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5BD46" w14:textId="77777777" w:rsidR="00174745" w:rsidRPr="003C7829" w:rsidRDefault="00174745" w:rsidP="001747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C7829">
        <w:rPr>
          <w:rFonts w:ascii="Times New Roman" w:hAnsi="Times New Roman" w:cs="Times New Roman"/>
          <w:b/>
          <w:bCs/>
          <w:sz w:val="24"/>
          <w:szCs w:val="24"/>
        </w:rPr>
        <w:t>ОБЛАСТНОЕ ГОСУДАРСТВЕННОЕ БЮДЖЕТНОЕ УЧРЕЖДЕНИЕ КУЛЬТУРЫ</w:t>
      </w:r>
    </w:p>
    <w:p w14:paraId="474B0C42" w14:textId="6C6E8948" w:rsidR="00174745" w:rsidRPr="003C7829" w:rsidRDefault="00174745" w:rsidP="001747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829">
        <w:rPr>
          <w:rFonts w:ascii="Times New Roman" w:hAnsi="Times New Roman" w:cs="Times New Roman"/>
          <w:b/>
          <w:bCs/>
          <w:sz w:val="24"/>
          <w:szCs w:val="24"/>
        </w:rPr>
        <w:t>«ЦЕНТР РУССКОГО ХУДОЖЕСТВЕННОГО ИСКУССТВА»</w:t>
      </w:r>
    </w:p>
    <w:p w14:paraId="67957A9A" w14:textId="6C8D5210" w:rsidR="00174745" w:rsidRPr="003C7829" w:rsidRDefault="00174745" w:rsidP="001747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23424" w14:textId="475EB43C" w:rsidR="00174745" w:rsidRPr="003C7829" w:rsidRDefault="00174745" w:rsidP="00174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7829">
        <w:rPr>
          <w:rFonts w:ascii="Times New Roman" w:hAnsi="Times New Roman" w:cs="Times New Roman"/>
          <w:sz w:val="24"/>
          <w:szCs w:val="24"/>
        </w:rPr>
        <w:t>Утверждено</w:t>
      </w:r>
    </w:p>
    <w:p w14:paraId="4E8EB991" w14:textId="77777777" w:rsidR="00174745" w:rsidRPr="003C7829" w:rsidRDefault="00174745" w:rsidP="00174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7829">
        <w:rPr>
          <w:rFonts w:ascii="Times New Roman" w:hAnsi="Times New Roman" w:cs="Times New Roman"/>
          <w:sz w:val="24"/>
          <w:szCs w:val="24"/>
        </w:rPr>
        <w:t xml:space="preserve">приказом директора №6 </w:t>
      </w:r>
    </w:p>
    <w:p w14:paraId="5E8ABBF9" w14:textId="4FF6EA7E" w:rsidR="00174745" w:rsidRPr="003C7829" w:rsidRDefault="00174745" w:rsidP="00174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7829">
        <w:rPr>
          <w:rFonts w:ascii="Times New Roman" w:hAnsi="Times New Roman" w:cs="Times New Roman"/>
          <w:sz w:val="24"/>
          <w:szCs w:val="24"/>
        </w:rPr>
        <w:t>от 13.10.2023</w:t>
      </w:r>
    </w:p>
    <w:p w14:paraId="79A3D338" w14:textId="77777777" w:rsidR="00174745" w:rsidRPr="003C7829" w:rsidRDefault="00174745" w:rsidP="001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2F3FB6" w14:textId="77777777" w:rsidR="00174745" w:rsidRPr="003C7829" w:rsidRDefault="00174745" w:rsidP="00107348">
      <w:pPr>
        <w:shd w:val="clear" w:color="auto" w:fill="FFFFFF"/>
        <w:spacing w:after="30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2D000D" w14:textId="77777777" w:rsidR="00174745" w:rsidRPr="003C7829" w:rsidRDefault="00107348" w:rsidP="001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ПОСЕЩЕНИЯ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7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областного государственного бюджетного учреждения культуры </w:t>
      </w:r>
    </w:p>
    <w:p w14:paraId="0A490086" w14:textId="765AB46F" w:rsidR="00107348" w:rsidRPr="003C7829" w:rsidRDefault="00107348" w:rsidP="001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«Центр русского художественного искусства»</w:t>
      </w:r>
    </w:p>
    <w:p w14:paraId="10C9033C" w14:textId="77777777" w:rsidR="00174745" w:rsidRPr="003C7829" w:rsidRDefault="00174745" w:rsidP="001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5BB92" w14:textId="3C4AF6E3" w:rsidR="00107348" w:rsidRPr="003C7829" w:rsidRDefault="00107348" w:rsidP="00F722E2">
      <w:pPr>
        <w:pStyle w:val="a5"/>
        <w:numPr>
          <w:ilvl w:val="0"/>
          <w:numId w:val="3"/>
        </w:numPr>
        <w:shd w:val="clear" w:color="auto" w:fill="FFFFFF"/>
        <w:spacing w:after="30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определяют порядок пр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 посетителей в </w:t>
      </w:r>
      <w:r w:rsidR="00192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ОБГУК «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русского искусства</w:t>
      </w:r>
      <w:r w:rsidR="0019214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 Центр русского искусства)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экспозиций и выставок, а также порядок проведения кино-, фото- и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съёмочных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</w:t>
      </w:r>
      <w:r w:rsidR="009F524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залах Центра русского искусства.</w:t>
      </w:r>
    </w:p>
    <w:p w14:paraId="4A198DEE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музея: город Кострома, площадь Мира, 2</w:t>
      </w:r>
    </w:p>
    <w:p w14:paraId="5166BEA6" w14:textId="5825AB5A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Посетители Центра русского искусства обязаны соблюдать настоящие Правила, общественный порядок и общепринятые этические нормы поведения, выполнять требования сотрудников </w:t>
      </w:r>
      <w:r w:rsid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</w:t>
      </w:r>
      <w:r w:rsidR="00192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ACC250" w14:textId="4D534DB8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Наблюдение на экспозициях и выставках </w:t>
      </w:r>
      <w:r w:rsid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смотрителей музейных </w:t>
      </w:r>
      <w:r w:rsidR="00604A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7795E" w14:textId="2CB24CE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Центр русского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посещения:</w:t>
      </w:r>
    </w:p>
    <w:p w14:paraId="0EE7B9D5" w14:textId="77777777" w:rsidR="006F49DB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помещение. Зал «Сад Поэта»: вторник-четверг с 10.00 – 18.00; пятница 11.00 – 19.00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понедельник – выходной.</w:t>
      </w:r>
    </w:p>
    <w:p w14:paraId="6AD0DA12" w14:textId="77777777" w:rsidR="00107348" w:rsidRPr="003C7829" w:rsidRDefault="006F49DB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интерактивных программ: вторник-пятница 13.00 – 21.00; суббота - воскресенье 10.00 – 18.00; понедельник - выходной 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4ADF7F" w14:textId="77777777" w:rsidR="00107348" w:rsidRPr="003C7829" w:rsidRDefault="006F49DB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билетов в кассе Центра русского искусства 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 за 30 минут до окончания работы музея.</w:t>
      </w:r>
    </w:p>
    <w:p w14:paraId="786CE7D2" w14:textId="44D6A093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Проход посетителей </w:t>
      </w:r>
      <w:r w:rsidR="0017474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экспозиции, на выставки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русского искусства </w:t>
      </w:r>
      <w:r w:rsidR="0017474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мероприятия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 предъявлении платного входного билета. Платный входной билет действителен для одноразового посещения объекта в течение дня его приобретения.</w:t>
      </w:r>
    </w:p>
    <w:p w14:paraId="05065795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Посетитель предъявляет билет 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музейному смотрителю 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(экспозиция, выставка, мероприятие), при этом билет после его отметки смотрителем музейным считается использованным и не подлежит повторному использованию.</w:t>
      </w:r>
    </w:p>
    <w:p w14:paraId="5F5A9F02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платного входного билета устанавливается на основании Прейскуранта цен, утве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рждённого приказом 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на текущий год.</w:t>
      </w:r>
    </w:p>
    <w:p w14:paraId="3292EC30" w14:textId="39E0401C" w:rsidR="00107348" w:rsidRPr="003C7829" w:rsidRDefault="00192147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льгот на посещение выставок и экспозиций для отдельных кате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горий граждан размещен на кассе 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сайте: 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https://kosgallery.ru/</w:t>
      </w:r>
    </w:p>
    <w:p w14:paraId="497BCCD2" w14:textId="57895DFD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льготы предоставляются только при предъявлении в касс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Центра русского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соответствующего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льготу.</w:t>
      </w:r>
    </w:p>
    <w:p w14:paraId="2D6D76E5" w14:textId="1CCA2DDD" w:rsidR="00107348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б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илета на 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мероприятия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(мастер-классы, творческие занятия и др.)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осуществляемые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вливается приказом 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директора.</w:t>
      </w:r>
    </w:p>
    <w:p w14:paraId="5B770A87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входной оплаты освобождаются посетители, следующие на мероприятия, проводимые на его территории, по</w:t>
      </w:r>
      <w:r w:rsidR="006F49DB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именным билетам и приглашениям.</w:t>
      </w:r>
    </w:p>
    <w:p w14:paraId="00DBC6FF" w14:textId="3AE1F475" w:rsidR="002A36D5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6D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Посетителям 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разрешается проведение фото- и видеосъемки на постоянных экспози</w:t>
      </w:r>
      <w:r w:rsidR="002A36D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циях без оплаты, </w:t>
      </w:r>
      <w:r w:rsidR="002A36D5" w:rsidRPr="003C7829">
        <w:rPr>
          <w:rFonts w:ascii="Times New Roman" w:hAnsi="Times New Roman" w:cs="Times New Roman"/>
          <w:sz w:val="24"/>
          <w:szCs w:val="24"/>
        </w:rPr>
        <w:t>за исключением специально оговоренных случаев. Профессиональная и костюмированная кино-, фото- и видеосъемка (съемка с использованием специальной аппаратуры, штативов, софитов, световых экранов, другого оборудования и специального реквизита) в экспозициях музея платная и производится только при наличии письменного разрешения администрации музея. Зарисовки для любых нужд в залах музея также возможны только по предварительному согласованию на основании договора с администрацией музея.</w:t>
      </w:r>
    </w:p>
    <w:p w14:paraId="0A6DD1F9" w14:textId="77777777" w:rsidR="002A36D5" w:rsidRPr="003C7829" w:rsidRDefault="002A36D5" w:rsidP="00F722E2">
      <w:pPr>
        <w:pStyle w:val="1"/>
        <w:shd w:val="clear" w:color="auto" w:fill="auto"/>
        <w:spacing w:before="0" w:after="333" w:line="276" w:lineRule="auto"/>
        <w:ind w:left="60"/>
        <w:rPr>
          <w:sz w:val="24"/>
          <w:szCs w:val="24"/>
        </w:rPr>
      </w:pPr>
      <w:r w:rsidRPr="003C7829">
        <w:rPr>
          <w:sz w:val="24"/>
          <w:szCs w:val="24"/>
        </w:rPr>
        <w:t>Данная услуга льгот не имеет.</w:t>
      </w:r>
    </w:p>
    <w:p w14:paraId="321CECD0" w14:textId="1047AF20" w:rsidR="00107348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Запрещается проход на территории </w:t>
      </w:r>
      <w:r w:rsidR="002A36D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искусства:</w:t>
      </w:r>
    </w:p>
    <w:p w14:paraId="1AB5C51D" w14:textId="286CA9E0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 дошкольного возраста без сопровождения взрослых, а при групповом посещении – при наличии менее одного сопровождающего на 10 детей;</w:t>
      </w:r>
    </w:p>
    <w:p w14:paraId="4A57A7B0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посетителям с оружием;</w:t>
      </w:r>
    </w:p>
    <w:p w14:paraId="1FC8EB56" w14:textId="4619DD91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посетителям, находящимся в состоянии алкогольного, наркотического, токсического и иных видов опьянения, или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каким-либо иным образом,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нарушающим общественный порядок;</w:t>
      </w:r>
    </w:p>
    <w:p w14:paraId="79F8FCAF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</w:t>
      </w:r>
      <w:r w:rsidR="002A36D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тителям в верхней одежде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02B97D" w14:textId="1300D535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посетителям с крупногабаритными вещами (чемоданами, дорожными сумками, рюкзаками, лыжами, велосипедами, самокатами, детскими колясками и </w:t>
      </w:r>
      <w:proofErr w:type="gramStart"/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подобными им вещами</w:t>
      </w:r>
      <w:proofErr w:type="gramEnd"/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предметами),</w:t>
      </w:r>
    </w:p>
    <w:p w14:paraId="6392CA3F" w14:textId="78FD8A29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колющими и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бьющимися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предметами, предметами с острыми частями, легковоспламеняющимися, взрывчатыми, отравляющими, ядовитыми, пачкающими и зловонными предметами и веществами, а также с животными.</w:t>
      </w:r>
    </w:p>
    <w:p w14:paraId="1165CAED" w14:textId="303D9F70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Предметы, вещи, вход с которыми на территории </w:t>
      </w:r>
      <w:r w:rsidR="008658A3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запрещен, сдаются посетителями в гардероб.</w:t>
      </w:r>
    </w:p>
    <w:p w14:paraId="09269921" w14:textId="51F75C21" w:rsidR="00107348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A36D5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экспозициях и выставках 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</w:t>
      </w:r>
    </w:p>
    <w:p w14:paraId="28CD2EDA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прикасаться к музейным экспонатам и витринам, в которых они находятся, за исключением предметов, находящихся в интерактивных зонах;</w:t>
      </w:r>
    </w:p>
    <w:p w14:paraId="628B2CF2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прикасаться к стенам, дверям и экспонатам в интерьерах выставочных залов;</w:t>
      </w:r>
    </w:p>
    <w:p w14:paraId="10483242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уважительных причин громко разговаривать, кричать, бегать по залам;</w:t>
      </w:r>
    </w:p>
    <w:p w14:paraId="3CBCC87F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распивать спиртные напитки;</w:t>
      </w:r>
    </w:p>
    <w:p w14:paraId="316484A8" w14:textId="6BBE641A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проносить и употреблять в выставочных и экспозиционных залах еду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2E2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напитки, мороженое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жевательную резинку;</w:t>
      </w:r>
    </w:p>
    <w:p w14:paraId="7841F6AC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курить;</w:t>
      </w:r>
    </w:p>
    <w:p w14:paraId="15A115EE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аудиотехнику с включенными средствами звукоусиления, а также петь, танцевать и играть на музыкальных инструментах;</w:t>
      </w:r>
    </w:p>
    <w:p w14:paraId="5FD2FF3C" w14:textId="3457DD0F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пачкающей одежде, а также с багажом, предметами, продуктами, которые могут испачкать посетителей, эк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спонаты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968E58" w14:textId="346F801A" w:rsidR="00107348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Разрешается пользоваться мобильным телефоном или иными средствами связи, с выключенным звуком, не мешая и не доставляя неудобств другим посетителям </w:t>
      </w:r>
      <w:r w:rsidR="008658A3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DF8EDF" w14:textId="66008E51" w:rsidR="00107348" w:rsidRPr="003C7829" w:rsidRDefault="00F722E2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обнаружении подозрительных предметов, свертков, сумок и иных вещей, оставленных 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залах Центра русского искусства,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посетителям следует немедленно сообщить об этом смотрителям музейным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сотрудника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м 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78F718" w14:textId="1AD8DF8C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возникновения чрезвычайной ситуации (в т. ч. пожара) или несчастного случая, повлекшего причинение вреда здоровью, посетитель обязан:</w:t>
      </w:r>
    </w:p>
    <w:p w14:paraId="30AC5E1D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сохранять спокойствие;</w:t>
      </w:r>
    </w:p>
    <w:p w14:paraId="5FA344E4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сообщить о чрезвычайной ситуации или несчастном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смотрителям музейным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другим сотрудника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м Центра русского искусства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96CE2D" w14:textId="77777777" w:rsidR="00107348" w:rsidRPr="003C7829" w:rsidRDefault="00107348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следовать указаниям сотруднико</w:t>
      </w:r>
      <w:r w:rsidR="004E6131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 русского искусства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 покинуть помещения и территорию, пользуясь эвакуационными выходами, согласно схемам эвакуации.</w:t>
      </w:r>
    </w:p>
    <w:p w14:paraId="557044AD" w14:textId="0CD10B58" w:rsidR="00107348" w:rsidRPr="003C7829" w:rsidRDefault="004E6131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причинения ущерба Центру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(музейным предметам, зданию, интерьерам, территориям), посетитель обязан возместить ущерб в сумме, определённой экспертной комиссией.</w:t>
      </w:r>
    </w:p>
    <w:p w14:paraId="4F0780C1" w14:textId="637E17D8" w:rsidR="00107348" w:rsidRPr="003C7829" w:rsidRDefault="004E6131" w:rsidP="00F722E2">
      <w:pPr>
        <w:shd w:val="clear" w:color="auto" w:fill="FFFFFF"/>
        <w:spacing w:after="3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22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58A3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предупреждения противоправных действий, контроля и качества обслуживания посетителей в </w:t>
      </w:r>
      <w:r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 Центра русского искусства</w:t>
      </w:r>
      <w:r w:rsidR="00107348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видеонаблюдение</w:t>
      </w:r>
      <w:r w:rsidR="008658A3" w:rsidRPr="003C7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E35922" w14:textId="77777777" w:rsidR="00737D50" w:rsidRPr="003C7829" w:rsidRDefault="00737D50" w:rsidP="00F722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7D50" w:rsidRPr="003C7829" w:rsidSect="0073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B330A"/>
    <w:multiLevelType w:val="hybridMultilevel"/>
    <w:tmpl w:val="E134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32C00"/>
    <w:multiLevelType w:val="hybridMultilevel"/>
    <w:tmpl w:val="5E5E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2CC4"/>
    <w:multiLevelType w:val="multilevel"/>
    <w:tmpl w:val="0A3AC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107348"/>
    <w:rsid w:val="00174745"/>
    <w:rsid w:val="00192147"/>
    <w:rsid w:val="002A36D5"/>
    <w:rsid w:val="003A2510"/>
    <w:rsid w:val="003C7829"/>
    <w:rsid w:val="004E6131"/>
    <w:rsid w:val="00604A48"/>
    <w:rsid w:val="006F49DB"/>
    <w:rsid w:val="00737D50"/>
    <w:rsid w:val="00760934"/>
    <w:rsid w:val="008658A3"/>
    <w:rsid w:val="009F5242"/>
    <w:rsid w:val="00D50023"/>
    <w:rsid w:val="00DA7F81"/>
    <w:rsid w:val="00EC0986"/>
    <w:rsid w:val="00F34F29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819D"/>
  <w15:docId w15:val="{6E5CC594-0CE0-40C4-8D83-47F0E58C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50"/>
  </w:style>
  <w:style w:type="paragraph" w:styleId="2">
    <w:name w:val="heading 2"/>
    <w:basedOn w:val="a"/>
    <w:link w:val="20"/>
    <w:uiPriority w:val="9"/>
    <w:qFormat/>
    <w:rsid w:val="0010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7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3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73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73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7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p">
    <w:name w:val="up"/>
    <w:basedOn w:val="a"/>
    <w:rsid w:val="0010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2A36D5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6"/>
    <w:rsid w:val="002A36D5"/>
    <w:pPr>
      <w:shd w:val="clear" w:color="auto" w:fill="FFFFFF"/>
      <w:spacing w:before="480" w:after="360" w:line="408" w:lineRule="exact"/>
      <w:jc w:val="both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2025-09-11T08:36:00Z</cp:lastPrinted>
  <dcterms:created xsi:type="dcterms:W3CDTF">2026-01-16T09:38:00Z</dcterms:created>
  <dcterms:modified xsi:type="dcterms:W3CDTF">2026-01-16T09:38:00Z</dcterms:modified>
</cp:coreProperties>
</file>